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BC" w:rsidRPr="00B51F4F" w:rsidRDefault="00B142BC" w:rsidP="00B51F4F">
      <w:pPr>
        <w:pStyle w:val="a3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1F4F">
        <w:rPr>
          <w:rFonts w:ascii="Times New Roman" w:hAnsi="Times New Roman"/>
          <w:b/>
          <w:color w:val="000000" w:themeColor="text1"/>
          <w:sz w:val="24"/>
          <w:szCs w:val="24"/>
        </w:rPr>
        <w:t>Основные моменты, на которые стоит обратить внимание при выборе установки поверочной.</w:t>
      </w:r>
    </w:p>
    <w:p w:rsidR="00B142BC" w:rsidRPr="00DF532C" w:rsidRDefault="00B142BC" w:rsidP="00B51F4F">
      <w:pPr>
        <w:pStyle w:val="a3"/>
        <w:numPr>
          <w:ilvl w:val="0"/>
          <w:numId w:val="1"/>
        </w:numPr>
        <w:ind w:left="-426" w:hanging="425"/>
        <w:rPr>
          <w:rFonts w:ascii="Times New Roman" w:hAnsi="Times New Roman"/>
          <w:b/>
          <w:color w:val="000000" w:themeColor="text1"/>
          <w:sz w:val="32"/>
          <w:szCs w:val="24"/>
        </w:rPr>
      </w:pPr>
      <w:r w:rsidRPr="00DF532C">
        <w:rPr>
          <w:rFonts w:ascii="Times New Roman" w:hAnsi="Times New Roman"/>
          <w:b/>
          <w:color w:val="000000" w:themeColor="text1"/>
          <w:sz w:val="32"/>
          <w:szCs w:val="24"/>
        </w:rPr>
        <w:t>Закупка отдельным лотом установки и отдельным лотом источников ИИ значительно удешевляет полный комплект «установка + ИИИ»</w:t>
      </w:r>
    </w:p>
    <w:p w:rsidR="00FF06C9" w:rsidRDefault="00FF06C9" w:rsidP="00B51F4F">
      <w:pPr>
        <w:pStyle w:val="a3"/>
        <w:numPr>
          <w:ilvl w:val="0"/>
          <w:numId w:val="1"/>
        </w:numPr>
        <w:ind w:left="-426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Наличие СЕРТИФИЦИРОВАННОГО транспортного упаковочного </w:t>
      </w:r>
      <w:r w:rsidR="002E5B92">
        <w:rPr>
          <w:rFonts w:ascii="Times New Roman" w:hAnsi="Times New Roman"/>
          <w:color w:val="000000" w:themeColor="text1"/>
          <w:sz w:val="24"/>
          <w:szCs w:val="24"/>
        </w:rPr>
        <w:t xml:space="preserve">комплекта </w:t>
      </w:r>
      <w:r w:rsidR="002E5B92" w:rsidRPr="00B273DE">
        <w:rPr>
          <w:rFonts w:ascii="Times New Roman" w:hAnsi="Times New Roman"/>
          <w:color w:val="000000" w:themeColor="text1"/>
          <w:sz w:val="24"/>
          <w:szCs w:val="24"/>
        </w:rPr>
        <w:t>УКТ</w:t>
      </w:r>
      <w:r w:rsidR="002E5B92" w:rsidRPr="00B273DE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 w:rsidR="002E5B92" w:rsidRPr="00B273DE">
        <w:rPr>
          <w:rFonts w:ascii="Times New Roman" w:hAnsi="Times New Roman"/>
          <w:color w:val="000000" w:themeColor="text1"/>
          <w:sz w:val="24"/>
          <w:szCs w:val="24"/>
        </w:rPr>
        <w:t>В-160-4</w:t>
      </w:r>
      <w:r w:rsidR="002E5B92">
        <w:rPr>
          <w:rFonts w:ascii="Times New Roman" w:hAnsi="Times New Roman"/>
          <w:color w:val="000000" w:themeColor="text1"/>
          <w:sz w:val="24"/>
          <w:szCs w:val="24"/>
        </w:rPr>
        <w:t xml:space="preserve"> удешевляет и упрощает процесс транспортировки и перегрузки ИИИ от производителя ИИИ до конечного пользователя, а также при отправке </w:t>
      </w:r>
      <w:proofErr w:type="spellStart"/>
      <w:r w:rsidR="002E5B92">
        <w:rPr>
          <w:rFonts w:ascii="Times New Roman" w:hAnsi="Times New Roman"/>
          <w:color w:val="000000" w:themeColor="text1"/>
          <w:sz w:val="24"/>
          <w:szCs w:val="24"/>
        </w:rPr>
        <w:t>ИИИ</w:t>
      </w:r>
      <w:proofErr w:type="spellEnd"/>
      <w:r w:rsidR="002E5B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96A98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2E5B92">
        <w:rPr>
          <w:rFonts w:ascii="Times New Roman" w:hAnsi="Times New Roman"/>
          <w:color w:val="000000" w:themeColor="text1"/>
          <w:sz w:val="24"/>
          <w:szCs w:val="24"/>
        </w:rPr>
        <w:t xml:space="preserve"> утилизацию.</w:t>
      </w:r>
    </w:p>
    <w:p w:rsidR="002E5B92" w:rsidRDefault="002E5B92" w:rsidP="00B51F4F">
      <w:pPr>
        <w:pStyle w:val="a3"/>
        <w:ind w:left="-426" w:hanging="425"/>
        <w:rPr>
          <w:rFonts w:ascii="Times New Roman" w:hAnsi="Times New Roman"/>
          <w:color w:val="000000" w:themeColor="text1"/>
          <w:sz w:val="24"/>
          <w:szCs w:val="24"/>
        </w:rPr>
      </w:pPr>
    </w:p>
    <w:p w:rsidR="00B51F4F" w:rsidRPr="00DF532C" w:rsidRDefault="00B273DE" w:rsidP="00B51F4F">
      <w:pPr>
        <w:pStyle w:val="a3"/>
        <w:numPr>
          <w:ilvl w:val="0"/>
          <w:numId w:val="1"/>
        </w:numPr>
        <w:ind w:left="-426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DF532C">
        <w:rPr>
          <w:rFonts w:ascii="Times New Roman" w:hAnsi="Times New Roman"/>
          <w:color w:val="000000" w:themeColor="text1"/>
          <w:sz w:val="24"/>
          <w:szCs w:val="24"/>
        </w:rPr>
        <w:t xml:space="preserve">Поставка источников, предназначенных для использования в установке, </w:t>
      </w:r>
      <w:proofErr w:type="gramStart"/>
      <w:r w:rsidRPr="00DF532C">
        <w:rPr>
          <w:rFonts w:ascii="Times New Roman" w:hAnsi="Times New Roman"/>
          <w:color w:val="000000" w:themeColor="text1"/>
          <w:sz w:val="24"/>
          <w:szCs w:val="24"/>
        </w:rPr>
        <w:t>может</w:t>
      </w:r>
      <w:proofErr w:type="gramEnd"/>
      <w:r w:rsidRPr="00DF532C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в специализированном, сертифицированном комплекте упаковочном транспортном УКТ</w:t>
      </w:r>
      <w:r w:rsidRPr="00DF532C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 w:rsidRPr="00DF532C">
        <w:rPr>
          <w:rFonts w:ascii="Times New Roman" w:hAnsi="Times New Roman"/>
          <w:color w:val="000000" w:themeColor="text1"/>
          <w:sz w:val="24"/>
          <w:szCs w:val="24"/>
        </w:rPr>
        <w:t xml:space="preserve">В-160-4. Комплект </w:t>
      </w:r>
      <w:r w:rsidRPr="00DF532C">
        <w:rPr>
          <w:rFonts w:ascii="Times New Roman" w:hAnsi="Times New Roman" w:hint="eastAsia"/>
          <w:color w:val="000000" w:themeColor="text1"/>
          <w:sz w:val="24"/>
          <w:szCs w:val="24"/>
        </w:rPr>
        <w:t>упаковочный</w:t>
      </w:r>
      <w:r w:rsidRPr="00DF53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F532C">
        <w:rPr>
          <w:rFonts w:ascii="Times New Roman" w:hAnsi="Times New Roman" w:hint="eastAsia"/>
          <w:color w:val="000000" w:themeColor="text1"/>
          <w:sz w:val="24"/>
          <w:szCs w:val="24"/>
        </w:rPr>
        <w:t>транспортный</w:t>
      </w:r>
      <w:r w:rsidRPr="00DF53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F532C">
        <w:rPr>
          <w:rFonts w:ascii="Times New Roman" w:hAnsi="Times New Roman" w:hint="eastAsia"/>
          <w:color w:val="000000" w:themeColor="text1"/>
          <w:sz w:val="24"/>
          <w:szCs w:val="24"/>
        </w:rPr>
        <w:t>УКТ</w:t>
      </w:r>
      <w:r w:rsidRPr="00DF532C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DF532C">
        <w:rPr>
          <w:rFonts w:ascii="Times New Roman" w:hAnsi="Times New Roman" w:hint="eastAsia"/>
          <w:color w:val="000000" w:themeColor="text1"/>
          <w:sz w:val="24"/>
          <w:szCs w:val="24"/>
        </w:rPr>
        <w:t>В</w:t>
      </w:r>
      <w:r w:rsidRPr="00DF532C">
        <w:rPr>
          <w:rFonts w:ascii="Times New Roman" w:hAnsi="Times New Roman"/>
          <w:color w:val="000000" w:themeColor="text1"/>
          <w:sz w:val="24"/>
          <w:szCs w:val="24"/>
        </w:rPr>
        <w:t>-160-4 разработан специально для поставки четырех источников, предназначенных для использования в установке. Источники в контейнере уже заряжены в пробки-держатели. Это позволяет безопасно осуществлять перегрузку источников из комплекта упаковочного транспортного УКТ</w:t>
      </w:r>
      <w:bookmarkStart w:id="0" w:name="_GoBack"/>
      <w:bookmarkEnd w:id="0"/>
      <w:r w:rsidRPr="00DF532C">
        <w:rPr>
          <w:rFonts w:ascii="Times New Roman" w:hAnsi="Times New Roman"/>
          <w:color w:val="000000" w:themeColor="text1"/>
          <w:sz w:val="24"/>
          <w:szCs w:val="24"/>
        </w:rPr>
        <w:t>IВ-160-4 в облучатель установки при помощи перегрузочного контейнера 14/1, без использования специальных перезарядных камер (“Горячих камер”).</w:t>
      </w:r>
      <w:r w:rsidR="00B51F4F" w:rsidRPr="00DF53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F532C">
        <w:rPr>
          <w:rFonts w:ascii="Times New Roman" w:hAnsi="Times New Roman"/>
          <w:color w:val="000000" w:themeColor="text1"/>
          <w:sz w:val="24"/>
          <w:szCs w:val="24"/>
        </w:rPr>
        <w:t xml:space="preserve">Инструкция по сборке источников в пробки-держатели – </w:t>
      </w:r>
      <w:proofErr w:type="spellStart"/>
      <w:r w:rsidRPr="00DF532C">
        <w:rPr>
          <w:rFonts w:ascii="Times New Roman" w:hAnsi="Times New Roman"/>
          <w:color w:val="000000" w:themeColor="text1"/>
          <w:sz w:val="24"/>
          <w:szCs w:val="24"/>
        </w:rPr>
        <w:t>ТИГР.303559.514</w:t>
      </w:r>
      <w:proofErr w:type="spellEnd"/>
      <w:r w:rsidRPr="00DF53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532C">
        <w:rPr>
          <w:rFonts w:ascii="Times New Roman" w:hAnsi="Times New Roman"/>
          <w:color w:val="000000" w:themeColor="text1"/>
          <w:sz w:val="24"/>
          <w:szCs w:val="24"/>
        </w:rPr>
        <w:t>И1</w:t>
      </w:r>
      <w:proofErr w:type="spellEnd"/>
      <w:r w:rsidRPr="00DF532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F5ACE" w:rsidRDefault="00B51F4F" w:rsidP="00DF532C">
      <w:pPr>
        <w:pStyle w:val="a3"/>
        <w:ind w:left="-426" w:firstLine="71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B51F4F" w:rsidRDefault="00BF5ACE" w:rsidP="00B51F4F">
      <w:pPr>
        <w:pStyle w:val="a5"/>
        <w:numPr>
          <w:ilvl w:val="0"/>
          <w:numId w:val="1"/>
        </w:numPr>
        <w:ind w:left="-426" w:hanging="425"/>
        <w:rPr>
          <w:rFonts w:ascii="Times New Roman" w:hAnsi="Times New Roman"/>
          <w:sz w:val="24"/>
          <w:szCs w:val="24"/>
        </w:rPr>
      </w:pPr>
      <w:r w:rsidRPr="00B51F4F">
        <w:rPr>
          <w:rFonts w:ascii="Times New Roman" w:hAnsi="Times New Roman"/>
          <w:sz w:val="24"/>
          <w:szCs w:val="24"/>
        </w:rPr>
        <w:t xml:space="preserve">Для предотвращения поломок механизмов поворота барабана и штока предусмотрены дублирующие методы контроля останова барабана на позиции дополнительно к ЧПУ двумя бесконтактными конечными выключателями. Дополнительно к контролю позиции барабана предусмотрена защита от чрезмерных усилий, возникших в приводе поворота барабана, в случае, если держатель с источником не опустился в гнездо </w:t>
      </w:r>
      <w:proofErr w:type="gramStart"/>
      <w:r w:rsidRPr="00B51F4F">
        <w:rPr>
          <w:rFonts w:ascii="Times New Roman" w:hAnsi="Times New Roman"/>
          <w:sz w:val="24"/>
          <w:szCs w:val="24"/>
        </w:rPr>
        <w:t>барабана</w:t>
      </w:r>
      <w:proofErr w:type="gramEnd"/>
      <w:r w:rsidRPr="00B51F4F">
        <w:rPr>
          <w:rFonts w:ascii="Times New Roman" w:hAnsi="Times New Roman"/>
          <w:sz w:val="24"/>
          <w:szCs w:val="24"/>
        </w:rPr>
        <w:t xml:space="preserve"> и препятствует его повороту. Защита обеспечивается предохранительной муфтой, которая срабатывает при превышении заданного усилия.</w:t>
      </w:r>
    </w:p>
    <w:p w:rsidR="00BF5ACE" w:rsidRPr="00B51F4F" w:rsidRDefault="00BF5ACE" w:rsidP="00B51F4F">
      <w:pPr>
        <w:pStyle w:val="a5"/>
        <w:ind w:left="-426" w:firstLine="710"/>
        <w:rPr>
          <w:rFonts w:ascii="Times New Roman" w:hAnsi="Times New Roman"/>
          <w:sz w:val="24"/>
          <w:szCs w:val="24"/>
        </w:rPr>
      </w:pPr>
      <w:r w:rsidRPr="00B51F4F">
        <w:rPr>
          <w:rFonts w:ascii="Times New Roman" w:hAnsi="Times New Roman"/>
          <w:sz w:val="24"/>
          <w:szCs w:val="24"/>
        </w:rPr>
        <w:t xml:space="preserve">Электромагнитная муфта при отключении питания отсоединяет электродвигатель от вала </w:t>
      </w:r>
      <w:r w:rsidRPr="00B51F4F">
        <w:rPr>
          <w:rFonts w:ascii="Times New Roman" w:hAnsi="Times New Roman"/>
          <w:color w:val="FF0000"/>
          <w:sz w:val="24"/>
          <w:szCs w:val="24"/>
        </w:rPr>
        <w:t xml:space="preserve">зубчатого шкива, </w:t>
      </w:r>
      <w:r w:rsidRPr="00B51F4F">
        <w:rPr>
          <w:rFonts w:ascii="Times New Roman" w:hAnsi="Times New Roman"/>
          <w:sz w:val="24"/>
          <w:szCs w:val="24"/>
        </w:rPr>
        <w:t>что обеспечивает свободное вращение шкива. При этом шток, пробка держатель с источником и пробка облучателя опускаются в нижнее положение под действием собственного веса, автоматически закрывая вертикальный канал облучателя. Это важно в случае возникновения аварийных ситуаций, таких как аварийное или экстренное отключение питающего напряжения</w:t>
      </w:r>
      <w:r w:rsidRPr="00B51F4F">
        <w:rPr>
          <w:rFonts w:ascii="Times New Roman" w:hAnsi="Times New Roman"/>
          <w:color w:val="FF0000"/>
          <w:sz w:val="24"/>
          <w:szCs w:val="24"/>
        </w:rPr>
        <w:t>. В случае аварийного опускания штока его торможение и остановка в нижнем положении обеспечивается специальным пневматическим амортизатором. Амортизатор используется только при аварийном опускании штока.</w:t>
      </w:r>
    </w:p>
    <w:p w:rsidR="00BF5ACE" w:rsidRDefault="00BF5ACE" w:rsidP="00B51F4F">
      <w:pPr>
        <w:ind w:left="-426" w:hanging="425"/>
        <w:rPr>
          <w:rFonts w:asciiTheme="minorHAnsi" w:hAnsiTheme="minorHAnsi"/>
          <w:color w:val="000000" w:themeColor="text1"/>
        </w:rPr>
      </w:pPr>
    </w:p>
    <w:p w:rsidR="00B51F4F" w:rsidRDefault="00EC08C7" w:rsidP="00B51F4F">
      <w:pPr>
        <w:pStyle w:val="a3"/>
        <w:numPr>
          <w:ilvl w:val="0"/>
          <w:numId w:val="1"/>
        </w:numPr>
        <w:ind w:left="-426" w:hanging="425"/>
        <w:rPr>
          <w:rFonts w:ascii="Times New Roman" w:hAnsi="Times New Roman"/>
          <w:sz w:val="24"/>
          <w:szCs w:val="24"/>
        </w:rPr>
      </w:pPr>
      <w:r w:rsidRPr="00305D29">
        <w:rPr>
          <w:rFonts w:ascii="Times New Roman" w:hAnsi="Times New Roman"/>
          <w:sz w:val="24"/>
          <w:szCs w:val="24"/>
        </w:rPr>
        <w:t xml:space="preserve">В случае аварийного отключения электропитания установки в момент, когда источник в облучателе находился в рабочем положении, двери в рабочую камеру остаются закрытыми. Это обеспечивается конструкцией электромеханического замка двери и системой управления. Ригель замка двери открывается и закрывается кратковременным импульсом напряжения питания разной полярности. После закрывания замка двери в рабочую камеру напряжение питания с замка снимается, ригель замка остается в положении </w:t>
      </w:r>
      <w:r>
        <w:rPr>
          <w:rFonts w:ascii="Times New Roman" w:hAnsi="Times New Roman"/>
          <w:sz w:val="24"/>
          <w:szCs w:val="24"/>
        </w:rPr>
        <w:t>“</w:t>
      </w:r>
      <w:r w:rsidRPr="00305D29">
        <w:rPr>
          <w:rFonts w:ascii="Times New Roman" w:hAnsi="Times New Roman"/>
          <w:sz w:val="24"/>
          <w:szCs w:val="24"/>
        </w:rPr>
        <w:t>закрыт</w:t>
      </w:r>
      <w:r>
        <w:rPr>
          <w:rFonts w:ascii="Times New Roman" w:hAnsi="Times New Roman"/>
          <w:sz w:val="24"/>
          <w:szCs w:val="24"/>
        </w:rPr>
        <w:t>”</w:t>
      </w:r>
      <w:r w:rsidRPr="00305D29">
        <w:rPr>
          <w:rFonts w:ascii="Times New Roman" w:hAnsi="Times New Roman"/>
          <w:sz w:val="24"/>
          <w:szCs w:val="24"/>
        </w:rPr>
        <w:t>. Это положение ригеля замка контролируется отдельным датчиком. В случае если в этот момент отключается электропитание установки, ригель замка остается в закрытом положении.</w:t>
      </w:r>
    </w:p>
    <w:p w:rsidR="00EC08C7" w:rsidRPr="00B51F4F" w:rsidRDefault="00EC08C7" w:rsidP="00B51F4F">
      <w:pPr>
        <w:pStyle w:val="a3"/>
        <w:ind w:left="-426" w:firstLine="710"/>
        <w:rPr>
          <w:rFonts w:ascii="Times New Roman" w:hAnsi="Times New Roman"/>
          <w:sz w:val="24"/>
          <w:szCs w:val="24"/>
        </w:rPr>
      </w:pPr>
      <w:r w:rsidRPr="00B51F4F">
        <w:rPr>
          <w:rFonts w:ascii="Times New Roman" w:hAnsi="Times New Roman"/>
          <w:sz w:val="24"/>
          <w:szCs w:val="24"/>
        </w:rPr>
        <w:t>В случае если отключение электропитания установки произошло в момент, когда один из источников находился в рабочем положении, источник автоматически опускается вниз в гнездо барабана и следом опускается в нижнее положение пробка облучателя, источник переходит в положение хранения.</w:t>
      </w:r>
    </w:p>
    <w:p w:rsidR="00EC08C7" w:rsidRPr="00EC08C7" w:rsidRDefault="00EC08C7" w:rsidP="00B51F4F">
      <w:pPr>
        <w:ind w:left="-426" w:hanging="425"/>
        <w:rPr>
          <w:rFonts w:asciiTheme="minorHAnsi" w:hAnsiTheme="minorHAnsi"/>
          <w:color w:val="000000" w:themeColor="text1"/>
        </w:rPr>
      </w:pPr>
    </w:p>
    <w:sectPr w:rsidR="00EC08C7" w:rsidRPr="00EC08C7" w:rsidSect="00B51F4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0419E"/>
    <w:multiLevelType w:val="hybridMultilevel"/>
    <w:tmpl w:val="77FA18F6"/>
    <w:lvl w:ilvl="0" w:tplc="BD842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DE"/>
    <w:rsid w:val="001923E1"/>
    <w:rsid w:val="002A7106"/>
    <w:rsid w:val="002E5B92"/>
    <w:rsid w:val="003404F7"/>
    <w:rsid w:val="00371364"/>
    <w:rsid w:val="00837BBB"/>
    <w:rsid w:val="009B044C"/>
    <w:rsid w:val="009C02FA"/>
    <w:rsid w:val="00A932BA"/>
    <w:rsid w:val="00B142BC"/>
    <w:rsid w:val="00B273DE"/>
    <w:rsid w:val="00B51F4F"/>
    <w:rsid w:val="00B621DE"/>
    <w:rsid w:val="00BF5ACE"/>
    <w:rsid w:val="00D96A0F"/>
    <w:rsid w:val="00DF0A48"/>
    <w:rsid w:val="00DF532C"/>
    <w:rsid w:val="00EA3DCF"/>
    <w:rsid w:val="00EC08C7"/>
    <w:rsid w:val="00F96A98"/>
    <w:rsid w:val="00FE4F0D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DE"/>
    <w:pPr>
      <w:spacing w:after="0" w:line="240" w:lineRule="auto"/>
      <w:jc w:val="both"/>
    </w:pPr>
    <w:rPr>
      <w:rFonts w:ascii="Baltica" w:eastAsia="Times New Roman" w:hAnsi="Baltica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73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273DE"/>
    <w:rPr>
      <w:rFonts w:ascii="Baltica" w:eastAsia="Times New Roman" w:hAnsi="Baltica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B51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DE"/>
    <w:pPr>
      <w:spacing w:after="0" w:line="240" w:lineRule="auto"/>
      <w:jc w:val="both"/>
    </w:pPr>
    <w:rPr>
      <w:rFonts w:ascii="Baltica" w:eastAsia="Times New Roman" w:hAnsi="Baltica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73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273DE"/>
    <w:rPr>
      <w:rFonts w:ascii="Baltica" w:eastAsia="Times New Roman" w:hAnsi="Baltica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B51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16</cp:revision>
  <dcterms:created xsi:type="dcterms:W3CDTF">2020-05-21T06:10:00Z</dcterms:created>
  <dcterms:modified xsi:type="dcterms:W3CDTF">2022-06-27T11:33:00Z</dcterms:modified>
</cp:coreProperties>
</file>